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A" w:rsidRDefault="001272B2">
      <w:r>
        <w:rPr>
          <w:noProof/>
          <w:lang w:eastAsia="nb-NO"/>
        </w:rPr>
        <w:drawing>
          <wp:inline distT="0" distB="0" distL="0" distR="0">
            <wp:extent cx="5760720" cy="1514840"/>
            <wp:effectExtent l="0" t="0" r="0" b="9525"/>
            <wp:docPr id="1" name="Bilde 1" descr="Beskrivelse: http://www.helsedirektoratet.no/vp/multimedia/archive/00325/Frisklivssentralen__3256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http://www.helsedirektoratet.no/vp/multimedia/archive/00325/Frisklivssentralen__32560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B2"/>
    <w:rsid w:val="001272B2"/>
    <w:rsid w:val="008F4F9F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72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72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Fauske Kommune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Romness Sollund</dc:creator>
  <cp:lastModifiedBy>Carine Romness Sollund</cp:lastModifiedBy>
  <cp:revision>1</cp:revision>
  <dcterms:created xsi:type="dcterms:W3CDTF">2011-08-29T08:41:00Z</dcterms:created>
  <dcterms:modified xsi:type="dcterms:W3CDTF">2011-08-29T08:42:00Z</dcterms:modified>
</cp:coreProperties>
</file>